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2091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4244D33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6704;visibility:hidden">
            <o:lock v:ext="edit" selection="t"/>
          </v:shape>
        </w:pict>
      </w:r>
      <w:r>
        <w:pict w14:anchorId="65690056">
          <v:shape id="_x0000_s2051" type="#_x0000_t136" style="position:absolute;margin-left:0;margin-top:0;width:50pt;height:50pt;z-index:251657728;visibility:hidden">
            <o:lock v:ext="edit" selection="t"/>
          </v:shape>
        </w:pict>
      </w:r>
      <w:r>
        <w:pict w14:anchorId="6B195297">
          <v:shape id="_x0000_s2050" type="#_x0000_t136" style="position:absolute;margin-left:0;margin-top:0;width:50pt;height:50pt;z-index:251658752;visibility:hidden">
            <o:lock v:ext="edit" selection="t"/>
          </v:shape>
        </w:pict>
      </w:r>
    </w:p>
    <w:p w:rsidR="00B20916" w:rsidRDefault="00B20916">
      <w:pPr>
        <w:jc w:val="center"/>
        <w:rPr>
          <w:rFonts w:ascii="Gadugi" w:eastAsia="Gadugi" w:hAnsi="Gadugi" w:cs="Gadugi"/>
          <w:b/>
        </w:rPr>
      </w:pPr>
    </w:p>
    <w:p w:rsidR="00B20916" w:rsidRDefault="00000000">
      <w:pPr>
        <w:jc w:val="center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 xml:space="preserve">Seminario Internacional: </w:t>
      </w:r>
    </w:p>
    <w:p w:rsidR="00B20916" w:rsidRDefault="00000000">
      <w:pPr>
        <w:jc w:val="center"/>
        <w:rPr>
          <w:rFonts w:ascii="Gadugi" w:eastAsia="Gadugi" w:hAnsi="Gadugi" w:cs="Gadugi"/>
          <w:b/>
          <w:i/>
        </w:rPr>
      </w:pPr>
      <w:r>
        <w:rPr>
          <w:rFonts w:ascii="Gadugi" w:eastAsia="Gadugi" w:hAnsi="Gadugi" w:cs="Gadugi"/>
          <w:b/>
          <w:i/>
        </w:rPr>
        <w:t>EL CHACO INDÍGENA PARAGUAYO: PASADO, PRESENTE Y DESAFÍOS</w:t>
      </w:r>
    </w:p>
    <w:p w:rsidR="00B20916" w:rsidRDefault="00000000">
      <w:pPr>
        <w:jc w:val="center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 xml:space="preserve">Homenaje a Hannes Kalisch </w:t>
      </w:r>
    </w:p>
    <w:p w:rsidR="00B20916" w:rsidRDefault="00000000">
      <w:pPr>
        <w:jc w:val="center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>#Tierraviva30Años</w:t>
      </w:r>
    </w:p>
    <w:p w:rsidR="00B20916" w:rsidRDefault="00B20916">
      <w:pPr>
        <w:jc w:val="center"/>
        <w:rPr>
          <w:rFonts w:ascii="Gadugi" w:eastAsia="Gadugi" w:hAnsi="Gadugi" w:cs="Gadugi"/>
          <w:b/>
        </w:rPr>
      </w:pP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shd w:val="clear" w:color="auto" w:fill="C5E0B3"/>
        <w:jc w:val="both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 xml:space="preserve">Nota conceptual </w:t>
      </w:r>
    </w:p>
    <w:p w:rsidR="00B20916" w:rsidRDefault="00B20916">
      <w:pPr>
        <w:jc w:val="both"/>
        <w:rPr>
          <w:rFonts w:ascii="Gadugi" w:eastAsia="Gadugi" w:hAnsi="Gadugi" w:cs="Gadugi"/>
          <w:b/>
        </w:rPr>
      </w:pPr>
    </w:p>
    <w:p w:rsidR="00B20916" w:rsidRDefault="00000000">
      <w:p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>Un espacio para la reflexión y el diálogo: seminario internacional “EL CHACO INDÍGENA PARAGUAYO: PASADO, PRESENTE Y DESAFÍOS”, en Homenaje al pensador y prolífico escritor Enlhet - de origen alemán - Hannes Kalisch (1970-2023) y en el marco de los 30 años de Tierraviva.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>Tierraviva, organización de defensa de los derechos humanos de los Pueblos Indígenas del Chaco paraguayo, arriba a sus 30 años de incansable trabajo. Para conmemorar esta trayectoria y seguir impulsando la reflexión y el diálogo en torno a temáticas cruciales, se organiza un seminario internacional abierto a la comunidad académica, referentes, comunidades indígenas y público en general.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>El seminario, que se desarrollará bajo los ejes temáticos "Tierras y territorios indígenas, situación general y jurisprudencia", "Etnohistoria del Chaco", "Cambio climático, DESC y pueblos indígenas" y "Mujeres indígenas", busca generar un espacio de intercambio profundo sobre el pasado, presente y los desafíos en la protección de los derechos de las comunidades indígenas del Chaco paraguayo, parte del Gran Chaco Sudamericano.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shd w:val="clear" w:color="auto" w:fill="C5E0B3"/>
        <w:jc w:val="both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>¿Por qué este seminario?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La conmemoración de los 30 años de Tierraviva es una oportunidad para reflexionar sobre el camino recorrido y los retos que aún persisten en la defensa de los derechos indígenas. El Chaco paraguayo – como parte del Gran Chaco Sudamericano – es una región con una rica diversidad cultural y ambiental que enfrenta problemáticas comunes a ese macro ecosistema, como la vulneración de los territorios ancestrales y desprotección de tierras indígenas ya restituidas, la falta de acceso a derechos básicos como la salud y la educación, y los impactos del cambio climático que amenazan prácticas culturales propias y proyectos alternativos de vida de sus pobladores </w:t>
      </w:r>
      <w:r>
        <w:rPr>
          <w:rFonts w:ascii="Gadugi" w:eastAsia="Gadugi" w:hAnsi="Gadugi" w:cs="Gadugi"/>
        </w:rPr>
        <w:lastRenderedPageBreak/>
        <w:t xml:space="preserve">indígenas. Asimismo, estas amenazas y efectos han impactado negativamente en las condiciones sociales, económicas y culturales que las mujeres indígenas chaqueñas afrontan y experimentan histórica y cotidianamente. 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Conforme a esto, este seminario se plantea como un espacio abierto al diálogo y la construcción colectiva de conocimiento que existe sobre el Chaco sudamericano y en particular el paraguayo. La participación de académicos expertos en la temática indígena, referentes de los Pueblos Indígenas y miembros de la sociedad civil en búsqueda se propone como un intercambio enriquecedor y de múltiples perspectivas. 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shd w:val="clear" w:color="auto" w:fill="C5E0B3"/>
        <w:jc w:val="both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>Objetivos del seminario:</w:t>
      </w:r>
    </w:p>
    <w:p w:rsidR="00B20916" w:rsidRDefault="00B2091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dugi" w:eastAsia="Gadugi" w:hAnsi="Gadugi" w:cs="Gadugi"/>
          <w:color w:val="000000"/>
        </w:rPr>
      </w:pPr>
    </w:p>
    <w:p w:rsidR="00B209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  <w:color w:val="000000"/>
        </w:rPr>
        <w:t>Reflexionar sobre los avances y desafíos en la defensa de los derechos humanos de los pueblos indígenas del Chaco paraguayo.</w:t>
      </w:r>
    </w:p>
    <w:p w:rsidR="00B209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  <w:color w:val="000000"/>
        </w:rPr>
        <w:t>Analizar las problemáticas actuales que enfrentan las comunidades indígenas en materia de tierras y territorios, derechos económicos, sociales, culturales y ambientales (DESCA), cambio climático y participación de las mujeres.</w:t>
      </w:r>
    </w:p>
    <w:p w:rsidR="00B209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  <w:color w:val="000000"/>
        </w:rPr>
        <w:t>Facilitar el diálogo e intercambio de conocimientos históricos y antropológicos entre distintos actores involucrados en y estudiosos de la temática indígena chaqueña.</w:t>
      </w:r>
    </w:p>
    <w:p w:rsidR="00B209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  <w:color w:val="000000"/>
        </w:rPr>
        <w:t>Repensar propuestas y recomendaciones para avanzar en la defensa de los derechos indígenas en el Chaco paraguayo.</w:t>
      </w:r>
    </w:p>
    <w:p w:rsidR="00B20916" w:rsidRDefault="00B2091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dugi" w:eastAsia="Gadugi" w:hAnsi="Gadugi" w:cs="Gadugi"/>
          <w:color w:val="000000"/>
        </w:rPr>
      </w:pPr>
    </w:p>
    <w:p w:rsidR="00B20916" w:rsidRDefault="00000000">
      <w:p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>Tierraviva invita a este espacio de reflexión, aprendizaje y compromiso para seguir construyendo un Paraguay y un Chaco más justos y respetuosos de los derechos de todos sus habitantes, y particularmente, de los pueblos indígenas.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000000">
      <w:pPr>
        <w:shd w:val="clear" w:color="auto" w:fill="C5E0B3"/>
        <w:jc w:val="both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 xml:space="preserve">Metodología </w:t>
      </w:r>
    </w:p>
    <w:p w:rsidR="00B20916" w:rsidRDefault="00B20916">
      <w:pPr>
        <w:jc w:val="both"/>
        <w:rPr>
          <w:rFonts w:ascii="Gadugi" w:eastAsia="Gadugi" w:hAnsi="Gadugi" w:cs="Gadugi"/>
        </w:rPr>
      </w:pPr>
    </w:p>
    <w:p w:rsidR="00B20916" w:rsidRDefault="00B20916">
      <w:pPr>
        <w:jc w:val="both"/>
        <w:rPr>
          <w:rFonts w:ascii="Gadugi" w:eastAsia="Gadugi" w:hAnsi="Gadugi" w:cs="Gadugi"/>
          <w:b/>
          <w:i/>
        </w:rPr>
      </w:pPr>
    </w:p>
    <w:p w:rsidR="00B209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b/>
          <w:i/>
          <w:color w:val="000000"/>
        </w:rPr>
      </w:pPr>
      <w:r>
        <w:rPr>
          <w:rFonts w:ascii="Gadugi" w:eastAsia="Gadugi" w:hAnsi="Gadugi" w:cs="Gadugi"/>
          <w:b/>
          <w:i/>
          <w:color w:val="000000"/>
        </w:rPr>
        <w:t xml:space="preserve">Mesas de diálogos y debates: </w:t>
      </w:r>
    </w:p>
    <w:p w:rsidR="00B20916" w:rsidRDefault="00B20916">
      <w:pPr>
        <w:ind w:left="720"/>
        <w:jc w:val="both"/>
        <w:rPr>
          <w:rFonts w:ascii="Gadugi" w:eastAsia="Gadugi" w:hAnsi="Gadugi" w:cs="Gadugi"/>
          <w:b/>
          <w:i/>
          <w:color w:val="000000"/>
        </w:rPr>
      </w:pPr>
    </w:p>
    <w:p w:rsidR="00B209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b/>
          <w:color w:val="000000"/>
        </w:rPr>
      </w:pPr>
      <w:r>
        <w:rPr>
          <w:rFonts w:ascii="Gadugi" w:eastAsia="Gadugi" w:hAnsi="Gadugi" w:cs="Gadugi"/>
          <w:b/>
        </w:rPr>
        <w:t xml:space="preserve">Tierras, territorios indígenas y jurisprudencia </w:t>
      </w:r>
    </w:p>
    <w:p w:rsidR="00B20916" w:rsidRDefault="00000000">
      <w:pPr>
        <w:numPr>
          <w:ilvl w:val="0"/>
          <w:numId w:val="5"/>
        </w:num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>Ponentes: Mario Barrios Cáceres (Tierraviva), Ezequiel Scafati (Cejil), María José Garcete (</w:t>
      </w:r>
      <w:r w:rsidR="00E1683B">
        <w:rPr>
          <w:rFonts w:ascii="Gadugi" w:eastAsia="Gadugi" w:hAnsi="Gadugi" w:cs="Gadugi"/>
        </w:rPr>
        <w:t>Amnistía</w:t>
      </w:r>
      <w:r>
        <w:rPr>
          <w:rFonts w:ascii="Gadugi" w:eastAsia="Gadugi" w:hAnsi="Gadugi" w:cs="Gadugi"/>
        </w:rPr>
        <w:t xml:space="preserve"> Internacional), </w:t>
      </w:r>
      <w:r w:rsidR="00E1683B">
        <w:rPr>
          <w:rFonts w:ascii="Gadugi" w:eastAsia="Gadugi" w:hAnsi="Gadugi" w:cs="Gadugi"/>
        </w:rPr>
        <w:t>Milcíades</w:t>
      </w:r>
      <w:r>
        <w:rPr>
          <w:rFonts w:ascii="Gadugi" w:eastAsia="Gadugi" w:hAnsi="Gadugi" w:cs="Gadugi"/>
        </w:rPr>
        <w:t xml:space="preserve"> González (Com. Xákmok Kásek) y Verónica Fernández (Com. Yakye Axa)</w:t>
      </w:r>
    </w:p>
    <w:p w:rsidR="00B20916" w:rsidRDefault="00000000">
      <w:pPr>
        <w:numPr>
          <w:ilvl w:val="0"/>
          <w:numId w:val="5"/>
        </w:numP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lastRenderedPageBreak/>
        <w:t>Modera: Adriana Agüero</w:t>
      </w:r>
    </w:p>
    <w:p w:rsidR="00B20916" w:rsidRDefault="00B20916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Gadugi" w:eastAsia="Gadugi" w:hAnsi="Gadugi" w:cs="Gadugi"/>
          <w:b/>
        </w:rPr>
      </w:pPr>
    </w:p>
    <w:p w:rsidR="00B209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b/>
          <w:color w:val="000000"/>
        </w:rPr>
      </w:pPr>
      <w:r>
        <w:rPr>
          <w:rFonts w:ascii="Gadugi" w:eastAsia="Gadugi" w:hAnsi="Gadugi" w:cs="Gadugi"/>
          <w:b/>
        </w:rPr>
        <w:t>Cambios ambientales, DESCA y Pueblos Indígenas</w:t>
      </w:r>
    </w:p>
    <w:p w:rsidR="00B209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</w:rPr>
        <w:t>Ponentes</w:t>
      </w:r>
      <w:r>
        <w:rPr>
          <w:rFonts w:ascii="Gadugi" w:eastAsia="Gadugi" w:hAnsi="Gadugi" w:cs="Gadugi"/>
          <w:color w:val="000000"/>
        </w:rPr>
        <w:t>: Marcos Glauser (Tierraviva), Joel Correia</w:t>
      </w:r>
      <w:r>
        <w:rPr>
          <w:rFonts w:ascii="Gadugi" w:eastAsia="Gadugi" w:hAnsi="Gadugi" w:cs="Gadugi"/>
        </w:rPr>
        <w:t xml:space="preserve"> (Universidad Colorado)</w:t>
      </w:r>
      <w:r>
        <w:rPr>
          <w:rFonts w:ascii="Gadugi" w:eastAsia="Gadugi" w:hAnsi="Gadugi" w:cs="Gadugi"/>
          <w:color w:val="000000"/>
        </w:rPr>
        <w:t>,</w:t>
      </w:r>
      <w:r>
        <w:rPr>
          <w:rFonts w:ascii="Gadugi" w:eastAsia="Gadugi" w:hAnsi="Gadugi" w:cs="Gadugi"/>
        </w:rPr>
        <w:t xml:space="preserve"> </w:t>
      </w:r>
      <w:r>
        <w:rPr>
          <w:rFonts w:ascii="Gadugi" w:eastAsia="Gadugi" w:hAnsi="Gadugi" w:cs="Gadugi"/>
          <w:color w:val="000000"/>
        </w:rPr>
        <w:t>Claudio Basabe (Tierraviva), Marcia Miguel Echeverri (Sanapaná), Eliodoro Cabañas (Enxet) y Nadua Beníte</w:t>
      </w:r>
      <w:r>
        <w:rPr>
          <w:rFonts w:ascii="Gadugi" w:eastAsia="Gadugi" w:hAnsi="Gadugi" w:cs="Gadugi"/>
        </w:rPr>
        <w:t>z (Ecología Humana)</w:t>
      </w:r>
    </w:p>
    <w:p w:rsidR="00B209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 xml:space="preserve">Modera: Federico Vargas </w:t>
      </w:r>
    </w:p>
    <w:p w:rsidR="00B20916" w:rsidRDefault="00B20916">
      <w:pPr>
        <w:pBdr>
          <w:top w:val="nil"/>
          <w:left w:val="nil"/>
          <w:bottom w:val="nil"/>
          <w:right w:val="nil"/>
          <w:between w:val="nil"/>
        </w:pBdr>
        <w:ind w:left="2525"/>
        <w:jc w:val="both"/>
        <w:rPr>
          <w:rFonts w:ascii="Gadugi" w:eastAsia="Gadugi" w:hAnsi="Gadugi" w:cs="Gadugi"/>
          <w:color w:val="000000"/>
        </w:rPr>
      </w:pPr>
    </w:p>
    <w:p w:rsidR="00B209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  <w:b/>
          <w:color w:val="000000"/>
        </w:rPr>
        <w:t>Mujeres indígenas</w:t>
      </w:r>
      <w:r>
        <w:rPr>
          <w:rFonts w:ascii="Gadugi" w:eastAsia="Gadugi" w:hAnsi="Gadugi" w:cs="Gadugi"/>
          <w:color w:val="000000"/>
        </w:rPr>
        <w:t xml:space="preserve"> </w:t>
      </w:r>
    </w:p>
    <w:p w:rsidR="00B209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</w:rPr>
        <w:t>Ponentes</w:t>
      </w:r>
      <w:r>
        <w:rPr>
          <w:rFonts w:ascii="Gadugi" w:eastAsia="Gadugi" w:hAnsi="Gadugi" w:cs="Gadugi"/>
          <w:color w:val="000000"/>
        </w:rPr>
        <w:t>: Silvia Hirsch (</w:t>
      </w:r>
      <w:r>
        <w:rPr>
          <w:rFonts w:ascii="Gadugi" w:eastAsia="Gadugi" w:hAnsi="Gadugi" w:cs="Gadugi"/>
        </w:rPr>
        <w:t>Universidad de San Martín)</w:t>
      </w:r>
      <w:r>
        <w:rPr>
          <w:rFonts w:ascii="Gadugi" w:eastAsia="Gadugi" w:hAnsi="Gadugi" w:cs="Gadugi"/>
          <w:color w:val="000000"/>
        </w:rPr>
        <w:t>, Paola Canova (</w:t>
      </w:r>
      <w:r>
        <w:rPr>
          <w:rFonts w:ascii="Gadugi" w:eastAsia="Gadugi" w:hAnsi="Gadugi" w:cs="Gadugi"/>
        </w:rPr>
        <w:t>University of Texas)</w:t>
      </w:r>
      <w:r>
        <w:rPr>
          <w:rFonts w:ascii="Gadugi" w:eastAsia="Gadugi" w:hAnsi="Gadugi" w:cs="Gadugi"/>
          <w:color w:val="000000"/>
        </w:rPr>
        <w:t>, Lorna Quiroga (Tierraviva), Elizabeth Ramírez (Qóm), María Luisa Duarte (Ache)</w:t>
      </w:r>
    </w:p>
    <w:p w:rsidR="00B209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</w:rPr>
      </w:pPr>
      <w:r>
        <w:rPr>
          <w:rFonts w:ascii="Gadugi" w:eastAsia="Gadugi" w:hAnsi="Gadugi" w:cs="Gadugi"/>
        </w:rPr>
        <w:t>Modera: Anai Vera Britos</w:t>
      </w:r>
    </w:p>
    <w:p w:rsidR="00B20916" w:rsidRDefault="00B20916">
      <w:pPr>
        <w:pBdr>
          <w:top w:val="nil"/>
          <w:left w:val="nil"/>
          <w:bottom w:val="nil"/>
          <w:right w:val="nil"/>
          <w:between w:val="nil"/>
        </w:pBdr>
        <w:ind w:left="2525"/>
        <w:jc w:val="both"/>
        <w:rPr>
          <w:rFonts w:ascii="Gadugi" w:eastAsia="Gadugi" w:hAnsi="Gadugi" w:cs="Gadugi"/>
        </w:rPr>
      </w:pPr>
    </w:p>
    <w:p w:rsidR="00B209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b/>
          <w:color w:val="000000"/>
        </w:rPr>
      </w:pPr>
      <w:r>
        <w:rPr>
          <w:rFonts w:ascii="Gadugi" w:eastAsia="Gadugi" w:hAnsi="Gadugi" w:cs="Gadugi"/>
          <w:b/>
          <w:color w:val="000000"/>
        </w:rPr>
        <w:t>Etnohistoria del Chaco, sus lenguas y etnoconocimiento</w:t>
      </w:r>
    </w:p>
    <w:p w:rsidR="00B209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</w:rPr>
        <w:t>Ponentes</w:t>
      </w:r>
      <w:r>
        <w:rPr>
          <w:rFonts w:ascii="Gadugi" w:eastAsia="Gadugi" w:hAnsi="Gadugi" w:cs="Gadugi"/>
          <w:color w:val="000000"/>
        </w:rPr>
        <w:t>: José Braunstein (</w:t>
      </w:r>
      <w:r>
        <w:rPr>
          <w:rFonts w:ascii="Gadugi" w:eastAsia="Gadugi" w:hAnsi="Gadugi" w:cs="Gadugi"/>
        </w:rPr>
        <w:t>Centro del Hombre Antiguo Chaqueño)</w:t>
      </w:r>
      <w:r>
        <w:rPr>
          <w:rFonts w:ascii="Gadugi" w:eastAsia="Gadugi" w:hAnsi="Gadugi" w:cs="Gadugi"/>
          <w:color w:val="000000"/>
        </w:rPr>
        <w:t>, Nicolas Richar</w:t>
      </w:r>
      <w:r>
        <w:rPr>
          <w:rFonts w:ascii="Gadugi" w:eastAsia="Gadugi" w:hAnsi="Gadugi" w:cs="Gadugi"/>
        </w:rPr>
        <w:t>d (Centre National de la Recherche Scientifique (CNRS)</w:t>
      </w:r>
      <w:r>
        <w:rPr>
          <w:rFonts w:ascii="Gadugi" w:eastAsia="Gadugi" w:hAnsi="Gadugi" w:cs="Gadugi"/>
          <w:color w:val="000000"/>
        </w:rPr>
        <w:t>, Valentina Bonifacio (</w:t>
      </w:r>
      <w:r>
        <w:rPr>
          <w:rFonts w:ascii="Gadugi" w:eastAsia="Gadugi" w:hAnsi="Gadugi" w:cs="Gadugi"/>
        </w:rPr>
        <w:t>Universitá Ca’ Foscari-Venezia)</w:t>
      </w:r>
      <w:r>
        <w:rPr>
          <w:rFonts w:ascii="Gadugi" w:eastAsia="Gadugi" w:hAnsi="Gadugi" w:cs="Gadugi"/>
          <w:color w:val="000000"/>
        </w:rPr>
        <w:t xml:space="preserve">, </w:t>
      </w:r>
      <w:r>
        <w:rPr>
          <w:rFonts w:ascii="Gadugi" w:eastAsia="Gadugi" w:hAnsi="Gadugi" w:cs="Gadugi"/>
        </w:rPr>
        <w:t>Aníbal López (Enxet)</w:t>
      </w:r>
      <w:r>
        <w:rPr>
          <w:rFonts w:ascii="Gadugi" w:eastAsia="Gadugi" w:hAnsi="Gadugi" w:cs="Gadugi"/>
          <w:color w:val="000000"/>
        </w:rPr>
        <w:t>, Damásio Flores (Angaité), Andrés Ozuna (Yshir)</w:t>
      </w:r>
    </w:p>
    <w:p w:rsidR="00B2091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dugi" w:eastAsia="Gadugi" w:hAnsi="Gadugi" w:cs="Gadugi"/>
          <w:color w:val="000000"/>
        </w:rPr>
      </w:pPr>
      <w:r>
        <w:rPr>
          <w:rFonts w:ascii="Gadugi" w:eastAsia="Gadugi" w:hAnsi="Gadugi" w:cs="Gadugi"/>
        </w:rPr>
        <w:t>Modera:</w:t>
      </w:r>
      <w:r>
        <w:rPr>
          <w:rFonts w:ascii="Gadugi" w:eastAsia="Gadugi" w:hAnsi="Gadugi" w:cs="Gadugi"/>
          <w:color w:val="000000"/>
        </w:rPr>
        <w:t xml:space="preserve"> Rodrigo Villagra</w:t>
      </w:r>
    </w:p>
    <w:p w:rsidR="00B20916" w:rsidRDefault="00B20916">
      <w:pPr>
        <w:jc w:val="both"/>
        <w:rPr>
          <w:rFonts w:ascii="Gadugi" w:eastAsia="Gadugi" w:hAnsi="Gadugi" w:cs="Gadugi"/>
          <w:b/>
        </w:rPr>
      </w:pPr>
    </w:p>
    <w:p w:rsidR="00B20916" w:rsidRDefault="00000000">
      <w:pPr>
        <w:shd w:val="clear" w:color="auto" w:fill="C5E0B3"/>
        <w:jc w:val="both"/>
        <w:rPr>
          <w:rFonts w:ascii="Gadugi" w:eastAsia="Gadugi" w:hAnsi="Gadugi" w:cs="Gadugi"/>
          <w:b/>
        </w:rPr>
      </w:pPr>
      <w:r>
        <w:rPr>
          <w:rFonts w:ascii="Gadugi" w:eastAsia="Gadugi" w:hAnsi="Gadugi" w:cs="Gadugi"/>
          <w:b/>
        </w:rPr>
        <w:t>Fechas del seminario: 20 y 21 de junio del 2024</w:t>
      </w:r>
    </w:p>
    <w:p w:rsidR="00E1683B" w:rsidRDefault="00E1683B">
      <w:pPr>
        <w:spacing w:after="240"/>
        <w:jc w:val="both"/>
        <w:rPr>
          <w:rFonts w:ascii="Arial" w:eastAsia="Arial" w:hAnsi="Arial" w:cs="Arial"/>
          <w:b/>
        </w:rPr>
      </w:pPr>
    </w:p>
    <w:p w:rsidR="00752BDD" w:rsidRDefault="00C5411D">
      <w:pPr>
        <w:spacing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Lugar: Alianza Francesa, Mariscal Estigarribia 1039 e/ </w:t>
      </w:r>
      <w:proofErr w:type="gramStart"/>
      <w:r>
        <w:rPr>
          <w:rFonts w:ascii="Arial" w:eastAsia="Arial" w:hAnsi="Arial" w:cs="Arial"/>
          <w:b/>
        </w:rPr>
        <w:t>EE.UU</w:t>
      </w:r>
      <w:proofErr w:type="gramEnd"/>
      <w:r>
        <w:rPr>
          <w:rFonts w:ascii="Arial" w:eastAsia="Arial" w:hAnsi="Arial" w:cs="Arial"/>
          <w:b/>
        </w:rPr>
        <w:t xml:space="preserve"> y Brasil </w:t>
      </w:r>
    </w:p>
    <w:p w:rsidR="00752BDD" w:rsidRDefault="00752BDD">
      <w:pPr>
        <w:spacing w:after="240"/>
        <w:jc w:val="both"/>
        <w:rPr>
          <w:rFonts w:ascii="Arial" w:eastAsia="Arial" w:hAnsi="Arial" w:cs="Arial"/>
          <w:b/>
        </w:rPr>
      </w:pPr>
    </w:p>
    <w:p w:rsidR="00752BDD" w:rsidRDefault="00752BDD">
      <w:pPr>
        <w:spacing w:after="240"/>
        <w:jc w:val="both"/>
        <w:rPr>
          <w:rFonts w:ascii="Arial" w:eastAsia="Arial" w:hAnsi="Arial" w:cs="Arial"/>
          <w:b/>
        </w:rPr>
      </w:pPr>
    </w:p>
    <w:p w:rsidR="00752BDD" w:rsidRDefault="00752BDD">
      <w:pPr>
        <w:spacing w:after="240"/>
        <w:jc w:val="both"/>
        <w:rPr>
          <w:rFonts w:ascii="Arial" w:eastAsia="Arial" w:hAnsi="Arial" w:cs="Arial"/>
          <w:b/>
        </w:rPr>
      </w:pPr>
    </w:p>
    <w:p w:rsidR="00BB34E0" w:rsidRDefault="00BB34E0">
      <w:pPr>
        <w:spacing w:after="240"/>
        <w:jc w:val="both"/>
        <w:rPr>
          <w:rFonts w:ascii="Arial" w:eastAsia="Arial" w:hAnsi="Arial" w:cs="Arial"/>
          <w:b/>
        </w:rPr>
      </w:pPr>
    </w:p>
    <w:p w:rsidR="00BB34E0" w:rsidRDefault="00BB34E0">
      <w:pPr>
        <w:spacing w:after="240"/>
        <w:jc w:val="both"/>
        <w:rPr>
          <w:rFonts w:ascii="Arial" w:eastAsia="Arial" w:hAnsi="Arial" w:cs="Arial"/>
          <w:b/>
        </w:rPr>
      </w:pPr>
    </w:p>
    <w:p w:rsidR="00752BDD" w:rsidRDefault="00752BDD">
      <w:pPr>
        <w:spacing w:after="240"/>
        <w:jc w:val="both"/>
        <w:rPr>
          <w:rFonts w:ascii="Arial" w:eastAsia="Arial" w:hAnsi="Arial" w:cs="Arial"/>
          <w:b/>
        </w:rPr>
      </w:pPr>
    </w:p>
    <w:p w:rsidR="00B20916" w:rsidRDefault="00E1683B" w:rsidP="00E1683B">
      <w:pPr>
        <w:shd w:val="clear" w:color="auto" w:fill="C5E0B3" w:themeFill="accent6" w:themeFillTint="66"/>
        <w:spacing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Distribución horaria </w:t>
      </w:r>
    </w:p>
    <w:p w:rsidR="00B20916" w:rsidRDefault="00000000">
      <w:pPr>
        <w:shd w:val="clear" w:color="auto" w:fill="C5E0B3"/>
        <w:spacing w:before="240"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JUEVES 20 DE JUNIO</w:t>
      </w:r>
    </w:p>
    <w:tbl>
      <w:tblPr>
        <w:tblStyle w:val="a1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6765"/>
      </w:tblGrid>
      <w:tr w:rsidR="00B20916">
        <w:trPr>
          <w:trHeight w:val="345"/>
        </w:trPr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hd w:val="clear" w:color="auto" w:fill="C5E0B3"/>
              <w:jc w:val="center"/>
              <w:rPr>
                <w:rFonts w:ascii="Arial" w:eastAsia="Arial" w:hAnsi="Arial" w:cs="Arial"/>
                <w:b/>
              </w:rPr>
            </w:pPr>
            <w:bookmarkStart w:id="0" w:name="_Hlk168472792"/>
            <w:r>
              <w:rPr>
                <w:rFonts w:ascii="Arial" w:eastAsia="Arial" w:hAnsi="Arial" w:cs="Arial"/>
                <w:b/>
              </w:rPr>
              <w:t>Hora</w:t>
            </w:r>
          </w:p>
        </w:tc>
        <w:tc>
          <w:tcPr>
            <w:tcW w:w="67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hd w:val="clear" w:color="auto" w:fill="C5E0B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</w:t>
            </w:r>
          </w:p>
        </w:tc>
      </w:tr>
      <w:tr w:rsidR="00B20916">
        <w:trPr>
          <w:trHeight w:val="345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07:00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>Inscripciones</w:t>
            </w:r>
          </w:p>
        </w:tc>
      </w:tr>
      <w:tr w:rsidR="00B20916">
        <w:trPr>
          <w:trHeight w:val="585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08:30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>Canto/rezo a cargo de Anibal López, Gabriel Fernández y Benigno Rojas</w:t>
            </w:r>
          </w:p>
        </w:tc>
      </w:tr>
      <w:tr w:rsidR="00B20916">
        <w:trPr>
          <w:trHeight w:val="1830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9:00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pacing w:after="24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Palabras de apertura</w:t>
            </w:r>
          </w:p>
          <w:p w:rsidR="00B20916" w:rsidRDefault="00000000">
            <w:pPr>
              <w:numPr>
                <w:ilvl w:val="0"/>
                <w:numId w:val="2"/>
              </w:numPr>
              <w:spacing w:before="24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Rodrigo Villagra – Presidente del Directorio</w:t>
            </w:r>
          </w:p>
          <w:p w:rsidR="00B20916" w:rsidRDefault="00000000">
            <w:pPr>
              <w:numPr>
                <w:ilvl w:val="0"/>
                <w:numId w:val="2"/>
              </w:numPr>
              <w:jc w:val="both"/>
            </w:pPr>
            <w:r>
              <w:rPr>
                <w:rFonts w:ascii="Arial" w:eastAsia="Arial" w:hAnsi="Arial" w:cs="Arial"/>
              </w:rPr>
              <w:t>Lidia Ruiz Cuevas – Coordinadora Ejecutiva</w:t>
            </w:r>
          </w:p>
          <w:p w:rsidR="00B20916" w:rsidRDefault="00000000">
            <w:pPr>
              <w:numPr>
                <w:ilvl w:val="0"/>
                <w:numId w:val="2"/>
              </w:numPr>
              <w:jc w:val="both"/>
            </w:pPr>
            <w:r>
              <w:rPr>
                <w:rFonts w:ascii="Arial" w:eastAsia="Arial" w:hAnsi="Arial" w:cs="Arial"/>
              </w:rPr>
              <w:t>Juan Carlos Yuste, Diakonia</w:t>
            </w:r>
          </w:p>
          <w:p w:rsidR="00B20916" w:rsidRDefault="00000000">
            <w:pPr>
              <w:numPr>
                <w:ilvl w:val="0"/>
                <w:numId w:val="2"/>
              </w:numPr>
              <w:spacing w:after="24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</w:rPr>
              <w:t>Caroline Kronley, Fundación Tinker</w:t>
            </w:r>
          </w:p>
        </w:tc>
      </w:tr>
      <w:tr w:rsidR="00B20916">
        <w:trPr>
          <w:trHeight w:val="1485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09:30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34E0" w:rsidRDefault="00BB34E0" w:rsidP="00BB34E0">
            <w:pPr>
              <w:spacing w:after="240" w:line="288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Tierras, territorios indígenas y Jurisprudencia Internacional</w:t>
            </w:r>
          </w:p>
          <w:p w:rsidR="00C22A15" w:rsidRDefault="00BB34E0" w:rsidP="00E14812">
            <w:pPr>
              <w:spacing w:before="240" w:line="288" w:lineRule="auto"/>
              <w:jc w:val="both"/>
              <w:rPr>
                <w:rFonts w:ascii="Gadugi" w:eastAsia="Gadugi" w:hAnsi="Gadugi" w:cs="Gadugi"/>
              </w:rPr>
            </w:pPr>
            <w:r w:rsidRPr="000B3F47">
              <w:rPr>
                <w:rFonts w:ascii="Gadugi" w:eastAsia="Gadugi" w:hAnsi="Gadugi" w:cs="Gadugi"/>
                <w:b/>
                <w:bCs/>
              </w:rPr>
              <w:t>Ponentes:</w:t>
            </w:r>
            <w:r>
              <w:rPr>
                <w:rFonts w:ascii="Gadugi" w:eastAsia="Gadugi" w:hAnsi="Gadugi" w:cs="Gadugi"/>
              </w:rPr>
              <w:t xml:space="preserve"> Mario Barrios Cáceres (Tierraviva), Ezequiel Scafati (Cejil), María José Garcete (Amnistía Internacional), Milcíades González (Com. Xákmok Kásek) y Verónica Fernández (Com. Yakye Axa)</w:t>
            </w:r>
            <w:r w:rsidR="00E14812">
              <w:rPr>
                <w:rFonts w:ascii="Gadugi" w:eastAsia="Gadugi" w:hAnsi="Gadugi" w:cs="Gadugi"/>
              </w:rPr>
              <w:t xml:space="preserve">; Paloma </w:t>
            </w:r>
            <w:r w:rsidR="00C22A15">
              <w:rPr>
                <w:rFonts w:ascii="Gadugi" w:eastAsia="Gadugi" w:hAnsi="Gadugi" w:cs="Gadugi"/>
              </w:rPr>
              <w:t>Núñez (</w:t>
            </w:r>
            <w:r w:rsidR="00C22A15" w:rsidRPr="00C22A15">
              <w:rPr>
                <w:rFonts w:ascii="Gadugi" w:eastAsia="Gadugi" w:hAnsi="Gadugi" w:cs="Gadugi"/>
              </w:rPr>
              <w:t>Unidad de Supervisión de Cumplimiento de Sentencias de la Secretaría de la Corte IDH</w:t>
            </w:r>
            <w:r w:rsidR="00C22A15">
              <w:rPr>
                <w:rFonts w:ascii="Gadugi" w:eastAsia="Gadugi" w:hAnsi="Gadugi" w:cs="Gadugi"/>
              </w:rPr>
              <w:t xml:space="preserve"> - Video)</w:t>
            </w:r>
          </w:p>
          <w:p w:rsidR="00B20916" w:rsidRPr="00C22A15" w:rsidRDefault="00BB34E0" w:rsidP="00E14812">
            <w:pPr>
              <w:spacing w:before="240" w:line="288" w:lineRule="auto"/>
              <w:jc w:val="both"/>
              <w:rPr>
                <w:rFonts w:ascii="Gadugi" w:eastAsia="Gadugi" w:hAnsi="Gadugi" w:cs="Gadugi"/>
              </w:rPr>
            </w:pPr>
            <w:r w:rsidRPr="000B3F47">
              <w:rPr>
                <w:rFonts w:ascii="Gadugi" w:eastAsia="Gadugi" w:hAnsi="Gadugi" w:cs="Gadugi"/>
                <w:b/>
                <w:bCs/>
              </w:rPr>
              <w:t>Modera:</w:t>
            </w:r>
            <w:r>
              <w:rPr>
                <w:rFonts w:ascii="Gadugi" w:eastAsia="Gadugi" w:hAnsi="Gadugi" w:cs="Gadugi"/>
              </w:rPr>
              <w:t xml:space="preserve"> Adriana Agüero</w:t>
            </w:r>
          </w:p>
        </w:tc>
      </w:tr>
      <w:tr w:rsidR="00B20916" w:rsidTr="00752BDD">
        <w:trPr>
          <w:trHeight w:val="345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12:</w:t>
            </w:r>
            <w:r w:rsidR="00BB34E0">
              <w:rPr>
                <w:rFonts w:ascii="Arial" w:eastAsia="Arial" w:hAnsi="Arial" w:cs="Arial"/>
                <w:b/>
              </w:rPr>
              <w:t>0</w:t>
            </w:r>
            <w:r>
              <w:rPr>
                <w:rFonts w:ascii="Arial" w:eastAsia="Arial" w:hAnsi="Arial" w:cs="Arial"/>
                <w:b/>
              </w:rPr>
              <w:t>0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Almuerzo</w:t>
            </w:r>
          </w:p>
        </w:tc>
      </w:tr>
      <w:tr w:rsidR="00B20916" w:rsidTr="00752BDD">
        <w:trPr>
          <w:trHeight w:val="508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14:00 a 16:45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Mesas de diálogos y debates: Cambio climático, DESCA y Pueblos Indígenas</w:t>
            </w:r>
          </w:p>
          <w:p w:rsidR="00B20916" w:rsidRDefault="00000000" w:rsidP="000B3F47">
            <w:pPr>
              <w:jc w:val="both"/>
              <w:rPr>
                <w:rFonts w:ascii="Gadugi" w:eastAsia="Gadugi" w:hAnsi="Gadugi" w:cs="Gadugi"/>
              </w:rPr>
            </w:pPr>
            <w:r w:rsidRPr="000B3F47">
              <w:rPr>
                <w:rFonts w:ascii="Gadugi" w:eastAsia="Gadugi" w:hAnsi="Gadugi" w:cs="Gadugi"/>
                <w:b/>
                <w:bCs/>
              </w:rPr>
              <w:t>Ponentes:</w:t>
            </w:r>
            <w:r>
              <w:rPr>
                <w:rFonts w:ascii="Gadugi" w:eastAsia="Gadugi" w:hAnsi="Gadugi" w:cs="Gadugi"/>
              </w:rPr>
              <w:t xml:space="preserve"> Marcos Glauser (Tierraviva), Joel Correia (Universidad Colorado), Claudio Basabe (Tierraviva), Marcia Miguel Echeverri (Sanapaná), Eliodoro Cabañas (Enxet) y Nadua Benítez (Ecología Humana)</w:t>
            </w:r>
          </w:p>
          <w:p w:rsidR="00B20916" w:rsidRDefault="00000000">
            <w:pPr>
              <w:numPr>
                <w:ilvl w:val="0"/>
                <w:numId w:val="5"/>
              </w:numPr>
              <w:jc w:val="both"/>
              <w:rPr>
                <w:rFonts w:ascii="Gadugi" w:eastAsia="Gadugi" w:hAnsi="Gadugi" w:cs="Gadugi"/>
              </w:rPr>
            </w:pPr>
            <w:r w:rsidRPr="000B3F47">
              <w:rPr>
                <w:rFonts w:ascii="Gadugi" w:eastAsia="Gadugi" w:hAnsi="Gadugi" w:cs="Gadugi"/>
                <w:b/>
                <w:bCs/>
              </w:rPr>
              <w:t>Modera:</w:t>
            </w:r>
            <w:r>
              <w:rPr>
                <w:rFonts w:ascii="Gadugi" w:eastAsia="Gadugi" w:hAnsi="Gadugi" w:cs="Gadugi"/>
              </w:rPr>
              <w:t xml:space="preserve"> Federico Vargas</w:t>
            </w:r>
          </w:p>
        </w:tc>
      </w:tr>
      <w:tr w:rsidR="00B20916" w:rsidTr="00752BDD">
        <w:trPr>
          <w:trHeight w:val="345"/>
        </w:trPr>
        <w:tc>
          <w:tcPr>
            <w:tcW w:w="2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17:00</w:t>
            </w:r>
          </w:p>
        </w:tc>
        <w:tc>
          <w:tcPr>
            <w:tcW w:w="67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Cierre, foto grupal </w:t>
            </w:r>
          </w:p>
        </w:tc>
      </w:tr>
      <w:bookmarkEnd w:id="0"/>
    </w:tbl>
    <w:p w:rsidR="00BB34E0" w:rsidRDefault="00BB34E0">
      <w:pPr>
        <w:spacing w:before="240" w:after="240"/>
        <w:jc w:val="both"/>
        <w:rPr>
          <w:rFonts w:ascii="Arial" w:eastAsia="Arial" w:hAnsi="Arial" w:cs="Arial"/>
          <w:b/>
        </w:rPr>
      </w:pPr>
    </w:p>
    <w:p w:rsidR="00B20916" w:rsidRDefault="00000000">
      <w:pPr>
        <w:shd w:val="clear" w:color="auto" w:fill="C5E0B3"/>
        <w:spacing w:before="240"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  VIERNES 21 DE JUNIO</w:t>
      </w:r>
    </w:p>
    <w:tbl>
      <w:tblPr>
        <w:tblStyle w:val="a2"/>
        <w:tblW w:w="89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6720"/>
        <w:gridCol w:w="15"/>
        <w:gridCol w:w="260"/>
      </w:tblGrid>
      <w:tr w:rsidR="00B20916">
        <w:trPr>
          <w:trHeight w:val="345"/>
        </w:trPr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hd w:val="clear" w:color="auto" w:fill="C5E0B3"/>
              <w:jc w:val="center"/>
              <w:rPr>
                <w:rFonts w:ascii="Arial" w:eastAsia="Arial" w:hAnsi="Arial" w:cs="Arial"/>
                <w:b/>
              </w:rPr>
            </w:pPr>
            <w:bookmarkStart w:id="1" w:name="_Hlk168472820"/>
            <w:r>
              <w:rPr>
                <w:rFonts w:ascii="Arial" w:eastAsia="Arial" w:hAnsi="Arial" w:cs="Arial"/>
                <w:b/>
              </w:rPr>
              <w:t>Hora</w:t>
            </w:r>
          </w:p>
        </w:tc>
        <w:tc>
          <w:tcPr>
            <w:tcW w:w="673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hd w:val="clear" w:color="auto" w:fill="C5E0B3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</w:t>
            </w:r>
          </w:p>
        </w:tc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B20916">
        <w:trPr>
          <w:trHeight w:val="75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08:00</w:t>
            </w:r>
          </w:p>
        </w:tc>
        <w:tc>
          <w:tcPr>
            <w:tcW w:w="67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>Canto/rezo a cargo de Anibal López, Gabriel Fernández y Benigno Rojas</w:t>
            </w:r>
          </w:p>
        </w:tc>
        <w:tc>
          <w:tcPr>
            <w:tcW w:w="2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B20916" w:rsidTr="00E1683B">
        <w:trPr>
          <w:trHeight w:val="111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08:</w:t>
            </w:r>
            <w:r w:rsidR="0032046F">
              <w:rPr>
                <w:rFonts w:ascii="Arial" w:eastAsia="Arial" w:hAnsi="Arial" w:cs="Arial"/>
                <w:b/>
              </w:rPr>
              <w:t>30</w:t>
            </w:r>
            <w:r>
              <w:rPr>
                <w:rFonts w:ascii="Arial" w:eastAsia="Arial" w:hAnsi="Arial" w:cs="Arial"/>
                <w:b/>
              </w:rPr>
              <w:t xml:space="preserve"> a 10:</w:t>
            </w:r>
            <w:r w:rsidR="0032046F">
              <w:rPr>
                <w:rFonts w:ascii="Arial" w:eastAsia="Arial" w:hAnsi="Arial" w:cs="Arial"/>
                <w:b/>
              </w:rPr>
              <w:t>30</w:t>
            </w:r>
          </w:p>
        </w:tc>
        <w:tc>
          <w:tcPr>
            <w:tcW w:w="6735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spacing w:after="24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Mujeres indígenas</w:t>
            </w:r>
          </w:p>
          <w:p w:rsidR="00B20916" w:rsidRDefault="00000000" w:rsidP="000B3F47">
            <w:pPr>
              <w:jc w:val="both"/>
              <w:rPr>
                <w:rFonts w:ascii="Gadugi" w:eastAsia="Gadugi" w:hAnsi="Gadugi" w:cs="Gadugi"/>
              </w:rPr>
            </w:pPr>
            <w:r w:rsidRPr="000B3F47">
              <w:rPr>
                <w:rFonts w:ascii="Gadugi" w:eastAsia="Gadugi" w:hAnsi="Gadugi" w:cs="Gadugi"/>
                <w:b/>
                <w:bCs/>
              </w:rPr>
              <w:t>Ponentes:</w:t>
            </w:r>
            <w:r>
              <w:rPr>
                <w:rFonts w:ascii="Gadugi" w:eastAsia="Gadugi" w:hAnsi="Gadugi" w:cs="Gadugi"/>
              </w:rPr>
              <w:t xml:space="preserve"> Silvia Hirsch (Universidad de San Martín), Paola Canova (University of Texas), Lorna Quiroga (Tierraviva), Elizabeth Ramírez (Qóm), María Luisa Duarte (Ache)</w:t>
            </w:r>
          </w:p>
          <w:p w:rsidR="00B20916" w:rsidRDefault="00000000">
            <w:pPr>
              <w:numPr>
                <w:ilvl w:val="0"/>
                <w:numId w:val="5"/>
              </w:numPr>
              <w:jc w:val="both"/>
              <w:rPr>
                <w:rFonts w:ascii="Gadugi" w:eastAsia="Gadugi" w:hAnsi="Gadugi" w:cs="Gadugi"/>
              </w:rPr>
            </w:pPr>
            <w:r w:rsidRPr="000B3F47">
              <w:rPr>
                <w:rFonts w:ascii="Gadugi" w:eastAsia="Gadugi" w:hAnsi="Gadugi" w:cs="Gadugi"/>
                <w:b/>
                <w:bCs/>
              </w:rPr>
              <w:t>Modera:</w:t>
            </w:r>
            <w:r>
              <w:rPr>
                <w:rFonts w:ascii="Gadugi" w:eastAsia="Gadugi" w:hAnsi="Gadugi" w:cs="Gadugi"/>
              </w:rPr>
              <w:t xml:space="preserve"> Anai Vera Britos</w:t>
            </w:r>
          </w:p>
        </w:tc>
        <w:tc>
          <w:tcPr>
            <w:tcW w:w="260" w:type="dxa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B20916" w:rsidTr="0032046F">
        <w:trPr>
          <w:trHeight w:val="50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10:</w:t>
            </w:r>
            <w:r w:rsidR="0032046F">
              <w:rPr>
                <w:rFonts w:ascii="Arial" w:eastAsia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6735" w:type="dxa"/>
            <w:gridSpan w:val="2"/>
            <w:tcBorders>
              <w:bottom w:val="single" w:sz="4" w:space="0" w:color="auto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Receso</w:t>
            </w:r>
          </w:p>
        </w:tc>
        <w:tc>
          <w:tcPr>
            <w:tcW w:w="260" w:type="dxa"/>
            <w:tcBorders>
              <w:bottom w:val="single" w:sz="8" w:space="0" w:color="000000"/>
            </w:tcBorders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32046F" w:rsidTr="0032046F">
        <w:trPr>
          <w:trHeight w:val="141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2046F" w:rsidRDefault="0032046F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10:50 a 12:00</w:t>
            </w:r>
          </w:p>
        </w:tc>
        <w:tc>
          <w:tcPr>
            <w:tcW w:w="672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2046F" w:rsidRDefault="0032046F">
            <w:pPr>
              <w:spacing w:after="24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Etnohistoria e historia del Chaco </w:t>
            </w:r>
          </w:p>
          <w:p w:rsidR="0032046F" w:rsidRDefault="0032046F" w:rsidP="00752BDD">
            <w:pPr>
              <w:jc w:val="both"/>
              <w:rPr>
                <w:rFonts w:ascii="Gadugi" w:eastAsia="Gadugi" w:hAnsi="Gadugi" w:cs="Gadugi"/>
              </w:rPr>
            </w:pPr>
            <w:r w:rsidRPr="00752BDD">
              <w:rPr>
                <w:rFonts w:ascii="Gadugi" w:eastAsia="Gadugi" w:hAnsi="Gadugi" w:cs="Gadugi"/>
                <w:b/>
                <w:bCs/>
              </w:rPr>
              <w:t>Ponentes:</w:t>
            </w:r>
            <w:r>
              <w:rPr>
                <w:rFonts w:ascii="Gadugi" w:eastAsia="Gadugi" w:hAnsi="Gadugi" w:cs="Gadugi"/>
              </w:rPr>
              <w:t xml:space="preserve"> José Braunstein (Centro del Hombre Antiguo Chaqueño), Nicolas Richard (Centre National de la Recherche Scientifique (CNRS), Valentina Bonifacio (Universitá Ca’ Foscari-Venezia), Aníbal López (Enxet), Damásio Flores (Angaité), Andrés Ozuna (Yshir)</w:t>
            </w:r>
          </w:p>
          <w:p w:rsidR="0032046F" w:rsidRDefault="0032046F">
            <w:pPr>
              <w:numPr>
                <w:ilvl w:val="0"/>
                <w:numId w:val="5"/>
              </w:numPr>
              <w:jc w:val="both"/>
              <w:rPr>
                <w:rFonts w:ascii="Gadugi" w:eastAsia="Gadugi" w:hAnsi="Gadugi" w:cs="Gadugi"/>
              </w:rPr>
            </w:pPr>
            <w:r w:rsidRPr="00752BDD">
              <w:rPr>
                <w:rFonts w:ascii="Gadugi" w:eastAsia="Gadugi" w:hAnsi="Gadugi" w:cs="Gadugi"/>
                <w:b/>
                <w:bCs/>
              </w:rPr>
              <w:t>Modera:</w:t>
            </w:r>
            <w:r>
              <w:rPr>
                <w:rFonts w:ascii="Gadugi" w:eastAsia="Gadugi" w:hAnsi="Gadugi" w:cs="Gadugi"/>
              </w:rPr>
              <w:t xml:space="preserve"> Rodrigo Villagra</w:t>
            </w:r>
          </w:p>
        </w:tc>
        <w:tc>
          <w:tcPr>
            <w:tcW w:w="275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2046F" w:rsidRDefault="0032046F">
            <w:pPr>
              <w:rPr>
                <w:rFonts w:ascii="Gadugi" w:eastAsia="Gadugi" w:hAnsi="Gadugi" w:cs="Gadugi"/>
              </w:rPr>
            </w:pPr>
          </w:p>
          <w:p w:rsidR="0032046F" w:rsidRDefault="0032046F">
            <w:pPr>
              <w:numPr>
                <w:ilvl w:val="0"/>
                <w:numId w:val="5"/>
              </w:numPr>
              <w:jc w:val="both"/>
              <w:rPr>
                <w:rFonts w:ascii="Gadugi" w:eastAsia="Gadugi" w:hAnsi="Gadugi" w:cs="Gadugi"/>
              </w:rPr>
            </w:pPr>
          </w:p>
        </w:tc>
      </w:tr>
      <w:tr w:rsidR="00E1683B" w:rsidTr="00752BDD">
        <w:trPr>
          <w:trHeight w:val="545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683B" w:rsidRDefault="00E1683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  <w:r w:rsidR="0032046F">
              <w:rPr>
                <w:rFonts w:ascii="Arial" w:eastAsia="Arial" w:hAnsi="Arial" w:cs="Arial"/>
                <w:b/>
              </w:rPr>
              <w:t>2</w:t>
            </w:r>
            <w:r>
              <w:rPr>
                <w:rFonts w:ascii="Arial" w:eastAsia="Arial" w:hAnsi="Arial" w:cs="Arial"/>
                <w:b/>
              </w:rPr>
              <w:t>:00</w:t>
            </w:r>
          </w:p>
        </w:tc>
        <w:tc>
          <w:tcPr>
            <w:tcW w:w="6995" w:type="dxa"/>
            <w:gridSpan w:val="3"/>
            <w:tcBorders>
              <w:bottom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683B" w:rsidRDefault="00E1683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Almuerzo</w:t>
            </w:r>
          </w:p>
          <w:p w:rsidR="00E1683B" w:rsidRDefault="00E1683B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bookmarkEnd w:id="1"/>
    </w:tbl>
    <w:p w:rsidR="000B3F47" w:rsidRDefault="000B3F47"/>
    <w:p w:rsidR="000B3F47" w:rsidRDefault="000B3F47">
      <w:r>
        <w:br w:type="column"/>
      </w:r>
    </w:p>
    <w:tbl>
      <w:tblPr>
        <w:tblStyle w:val="a2"/>
        <w:tblW w:w="89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6735"/>
        <w:gridCol w:w="260"/>
      </w:tblGrid>
      <w:tr w:rsidR="00752BDD" w:rsidTr="00110524">
        <w:trPr>
          <w:trHeight w:val="345"/>
        </w:trPr>
        <w:tc>
          <w:tcPr>
            <w:tcW w:w="896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52BDD" w:rsidRDefault="00752BDD">
            <w:pPr>
              <w:jc w:val="center"/>
              <w:rPr>
                <w:rFonts w:ascii="Arial" w:eastAsia="Arial" w:hAnsi="Arial" w:cs="Arial"/>
                <w:b/>
              </w:rPr>
            </w:pPr>
            <w:bookmarkStart w:id="2" w:name="_Hlk168472965"/>
            <w:r>
              <w:rPr>
                <w:rFonts w:ascii="Arial" w:eastAsia="Arial" w:hAnsi="Arial" w:cs="Arial"/>
                <w:b/>
              </w:rPr>
              <w:t>Acto 30 años de Tierraviva</w:t>
            </w:r>
          </w:p>
        </w:tc>
      </w:tr>
      <w:tr w:rsidR="00B20916">
        <w:trPr>
          <w:trHeight w:val="345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15:30</w:t>
            </w:r>
          </w:p>
        </w:tc>
        <w:tc>
          <w:tcPr>
            <w:tcW w:w="6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Palabras de apertura - Rodrigo Villagra </w:t>
            </w:r>
          </w:p>
        </w:tc>
        <w:tc>
          <w:tcPr>
            <w:tcW w:w="2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B20916">
        <w:trPr>
          <w:trHeight w:val="345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15.40</w:t>
            </w:r>
          </w:p>
        </w:tc>
        <w:tc>
          <w:tcPr>
            <w:tcW w:w="6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>Proyección material audiovisual por los 30 años</w:t>
            </w:r>
          </w:p>
        </w:tc>
        <w:tc>
          <w:tcPr>
            <w:tcW w:w="2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B20916">
            <w:pPr>
              <w:jc w:val="both"/>
              <w:rPr>
                <w:rFonts w:ascii="Gadugi" w:eastAsia="Gadugi" w:hAnsi="Gadugi" w:cs="Gadugi"/>
              </w:rPr>
            </w:pPr>
          </w:p>
        </w:tc>
      </w:tr>
      <w:tr w:rsidR="00B20916">
        <w:trPr>
          <w:trHeight w:val="99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16:20</w:t>
            </w:r>
          </w:p>
        </w:tc>
        <w:tc>
          <w:tcPr>
            <w:tcW w:w="6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>Reconocimiento a fundadoras, fundadores, funcionarios y funcionarias destacadas/os.</w:t>
            </w:r>
          </w:p>
          <w:p w:rsidR="00B20916" w:rsidRDefault="00B20916">
            <w:pPr>
              <w:jc w:val="both"/>
              <w:rPr>
                <w:rFonts w:ascii="Gadugi" w:eastAsia="Gadugi" w:hAnsi="Gadugi" w:cs="Gadugi"/>
              </w:rPr>
            </w:pPr>
          </w:p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Mención especial a todas las personas indígenas que iniciaron camino con Tierraviva, algunos siguen, otros ya no están. </w:t>
            </w:r>
          </w:p>
        </w:tc>
        <w:tc>
          <w:tcPr>
            <w:tcW w:w="2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B20916">
        <w:trPr>
          <w:trHeight w:val="30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16:45</w:t>
            </w:r>
          </w:p>
        </w:tc>
        <w:tc>
          <w:tcPr>
            <w:tcW w:w="6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>Entrega de certificados a Promotores jurídicos</w:t>
            </w:r>
          </w:p>
        </w:tc>
        <w:tc>
          <w:tcPr>
            <w:tcW w:w="2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B20916">
        <w:trPr>
          <w:trHeight w:val="870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17:20</w:t>
            </w:r>
          </w:p>
        </w:tc>
        <w:tc>
          <w:tcPr>
            <w:tcW w:w="6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Saludos de invitadas, invitados, aliados y líderes indígenas </w:t>
            </w:r>
          </w:p>
        </w:tc>
        <w:tc>
          <w:tcPr>
            <w:tcW w:w="2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  <w:tr w:rsidR="00B20916" w:rsidTr="00752BDD">
        <w:trPr>
          <w:trHeight w:val="345"/>
        </w:trPr>
        <w:tc>
          <w:tcPr>
            <w:tcW w:w="19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19:30</w:t>
            </w:r>
          </w:p>
        </w:tc>
        <w:tc>
          <w:tcPr>
            <w:tcW w:w="6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20916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Brindis y </w:t>
            </w:r>
            <w:proofErr w:type="spellStart"/>
            <w:r>
              <w:rPr>
                <w:rFonts w:ascii="Arial" w:eastAsia="Arial" w:hAnsi="Arial" w:cs="Arial"/>
                <w:b/>
                <w:i/>
              </w:rPr>
              <w:t>weigke</w:t>
            </w:r>
            <w:proofErr w:type="spellEnd"/>
            <w:r>
              <w:rPr>
                <w:rFonts w:ascii="Arial" w:eastAsia="Arial" w:hAnsi="Arial" w:cs="Arial"/>
                <w:b/>
                <w:i/>
              </w:rPr>
              <w:t xml:space="preserve"> netén</w:t>
            </w:r>
            <w:r>
              <w:rPr>
                <w:rFonts w:ascii="Arial" w:eastAsia="Arial" w:hAnsi="Arial" w:cs="Arial"/>
                <w:b/>
              </w:rPr>
              <w:t xml:space="preserve"> (choqueo)</w:t>
            </w:r>
          </w:p>
        </w:tc>
        <w:tc>
          <w:tcPr>
            <w:tcW w:w="260" w:type="dxa"/>
            <w:shd w:val="clear" w:color="auto" w:fill="C5E0B3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916" w:rsidRDefault="00000000">
            <w:pPr>
              <w:jc w:val="both"/>
              <w:rPr>
                <w:rFonts w:ascii="Gadugi" w:eastAsia="Gadugi" w:hAnsi="Gadugi" w:cs="Gadugi"/>
              </w:rPr>
            </w:pPr>
            <w:r>
              <w:rPr>
                <w:rFonts w:ascii="Gadugi" w:eastAsia="Gadugi" w:hAnsi="Gadugi" w:cs="Gadugi"/>
              </w:rPr>
              <w:t xml:space="preserve"> </w:t>
            </w:r>
          </w:p>
        </w:tc>
      </w:tr>
    </w:tbl>
    <w:bookmarkEnd w:id="2"/>
    <w:p w:rsidR="00B20916" w:rsidRDefault="00000000">
      <w:pPr>
        <w:spacing w:before="240"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:rsidR="00B20916" w:rsidRDefault="00000000">
      <w:pPr>
        <w:spacing w:before="240"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:rsidR="00B20916" w:rsidRDefault="00000000">
      <w:pPr>
        <w:spacing w:before="240" w:after="2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:rsidR="00B20916" w:rsidRDefault="00000000">
      <w:pPr>
        <w:spacing w:before="240" w:after="240"/>
        <w:jc w:val="both"/>
        <w:rPr>
          <w:rFonts w:ascii="Gadugi" w:eastAsia="Gadugi" w:hAnsi="Gadugi" w:cs="Gadugi"/>
        </w:rPr>
      </w:pPr>
      <w:r>
        <w:rPr>
          <w:rFonts w:ascii="Arial" w:eastAsia="Arial" w:hAnsi="Arial" w:cs="Arial"/>
          <w:b/>
        </w:rPr>
        <w:t xml:space="preserve"> </w:t>
      </w:r>
    </w:p>
    <w:sectPr w:rsidR="00B209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268" w:bottom="1417" w:left="1418" w:header="708" w:footer="12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A09E4" w:rsidRDefault="007A09E4">
      <w:r>
        <w:separator/>
      </w:r>
    </w:p>
  </w:endnote>
  <w:endnote w:type="continuationSeparator" w:id="0">
    <w:p w:rsidR="007A09E4" w:rsidRDefault="007A0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66E6097-202B-4AC5-A325-60E4447E5D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2" w:fontKey="{4322E356-FB4C-4DA9-AA7B-A3A13447BC26}"/>
    <w:embedBold r:id="rId3" w:fontKey="{E1AE6B91-1120-4667-AB49-E8129FB38810}"/>
    <w:embedBoldItalic r:id="rId4" w:fontKey="{C1F49BD4-A745-4029-9FF3-0EFD91EA27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DA871A-E6BC-4F60-8233-12D374274E3B}"/>
    <w:embedBold r:id="rId6" w:fontKey="{8CAF478C-C74A-4F80-860D-AC53BA1296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061BB50-6AF2-4A30-A522-50B4B09727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D75BD88-5BD4-4673-8313-840469CD1BDC}"/>
    <w:embedItalic r:id="rId9" w:fontKey="{F9AC15B1-EAC7-4A1E-B188-5EF78810F4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73291B1-7D4B-49F2-8FEC-3A891CFB00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0916" w:rsidRDefault="00B209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09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698817</wp:posOffset>
          </wp:positionH>
          <wp:positionV relativeFrom="paragraph">
            <wp:posOffset>102870</wp:posOffset>
          </wp:positionV>
          <wp:extent cx="4453255" cy="938530"/>
          <wp:effectExtent l="0" t="0" r="0" b="0"/>
          <wp:wrapSquare wrapText="bothSides" distT="0" distB="0" distL="114300" distR="114300"/>
          <wp:docPr id="64938684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53255" cy="938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20916" w:rsidRDefault="00B209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0916" w:rsidRDefault="00B209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A09E4" w:rsidRDefault="007A09E4">
      <w:r>
        <w:separator/>
      </w:r>
    </w:p>
  </w:footnote>
  <w:footnote w:type="continuationSeparator" w:id="0">
    <w:p w:rsidR="007A09E4" w:rsidRDefault="007A0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0916" w:rsidRDefault="00B209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09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5168" behindDoc="0" locked="0" layoutInCell="1" hidden="0" allowOverlap="1">
          <wp:simplePos x="0" y="0"/>
          <wp:positionH relativeFrom="column">
            <wp:posOffset>-444499</wp:posOffset>
          </wp:positionH>
          <wp:positionV relativeFrom="paragraph">
            <wp:posOffset>51435</wp:posOffset>
          </wp:positionV>
          <wp:extent cx="6268720" cy="1225550"/>
          <wp:effectExtent l="0" t="0" r="0" b="0"/>
          <wp:wrapSquare wrapText="bothSides" distT="0" distB="0" distL="114300" distR="114300"/>
          <wp:docPr id="64938684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8720" cy="1225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>
              <wp:simplePos x="0" y="0"/>
              <wp:positionH relativeFrom="column">
                <wp:posOffset>-355599</wp:posOffset>
              </wp:positionH>
              <wp:positionV relativeFrom="paragraph">
                <wp:posOffset>1422400</wp:posOffset>
              </wp:positionV>
              <wp:extent cx="0" cy="12700"/>
              <wp:effectExtent l="0" t="0" r="0" b="0"/>
              <wp:wrapNone/>
              <wp:docPr id="649386844" name="Conector recto de flecha 6493868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2323400" y="3780000"/>
                        <a:ext cx="60452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1422400</wp:posOffset>
              </wp:positionV>
              <wp:extent cx="0" cy="12700"/>
              <wp:effectExtent b="0" l="0" r="0" t="0"/>
              <wp:wrapNone/>
              <wp:docPr id="64938684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20916" w:rsidRDefault="00B209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10627"/>
    <w:multiLevelType w:val="multilevel"/>
    <w:tmpl w:val="5436E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747216"/>
    <w:multiLevelType w:val="multilevel"/>
    <w:tmpl w:val="F22C02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98446D"/>
    <w:multiLevelType w:val="multilevel"/>
    <w:tmpl w:val="78E43E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D92041"/>
    <w:multiLevelType w:val="multilevel"/>
    <w:tmpl w:val="45E4CF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D1185F"/>
    <w:multiLevelType w:val="multilevel"/>
    <w:tmpl w:val="66D46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B65CB8"/>
    <w:multiLevelType w:val="multilevel"/>
    <w:tmpl w:val="9528A8A8"/>
    <w:lvl w:ilvl="0">
      <w:start w:val="1"/>
      <w:numFmt w:val="bullet"/>
      <w:lvlText w:val="▪"/>
      <w:lvlJc w:val="left"/>
      <w:pPr>
        <w:ind w:left="252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3590" w:hanging="705"/>
      </w:pPr>
      <w:rPr>
        <w:rFonts w:ascii="Gadugi" w:eastAsia="Gadugi" w:hAnsi="Gadugi" w:cs="Gadugi"/>
        <w:b/>
      </w:rPr>
    </w:lvl>
    <w:lvl w:ilvl="2">
      <w:start w:val="1"/>
      <w:numFmt w:val="bullet"/>
      <w:lvlText w:val="▪"/>
      <w:lvlJc w:val="left"/>
      <w:pPr>
        <w:ind w:left="39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0D4C8E"/>
    <w:multiLevelType w:val="multilevel"/>
    <w:tmpl w:val="518E2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9081837">
    <w:abstractNumId w:val="0"/>
  </w:num>
  <w:num w:numId="2" w16cid:durableId="98726128">
    <w:abstractNumId w:val="6"/>
  </w:num>
  <w:num w:numId="3" w16cid:durableId="816337491">
    <w:abstractNumId w:val="4"/>
  </w:num>
  <w:num w:numId="4" w16cid:durableId="801462999">
    <w:abstractNumId w:val="1"/>
  </w:num>
  <w:num w:numId="5" w16cid:durableId="1768964145">
    <w:abstractNumId w:val="5"/>
  </w:num>
  <w:num w:numId="6" w16cid:durableId="745221703">
    <w:abstractNumId w:val="2"/>
  </w:num>
  <w:num w:numId="7" w16cid:durableId="1444037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916"/>
    <w:rsid w:val="000B3F47"/>
    <w:rsid w:val="00290341"/>
    <w:rsid w:val="0032046F"/>
    <w:rsid w:val="003447EE"/>
    <w:rsid w:val="00752BDD"/>
    <w:rsid w:val="007A09E4"/>
    <w:rsid w:val="00873D04"/>
    <w:rsid w:val="00B010A9"/>
    <w:rsid w:val="00B20916"/>
    <w:rsid w:val="00BB34E0"/>
    <w:rsid w:val="00BB63BF"/>
    <w:rsid w:val="00C22A15"/>
    <w:rsid w:val="00C5411D"/>
    <w:rsid w:val="00D51F64"/>
    <w:rsid w:val="00E14812"/>
    <w:rsid w:val="00E1683B"/>
    <w:rsid w:val="00FC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3314D964"/>
  <w15:docId w15:val="{6C972BA4-EA07-4C06-A143-9965CA30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C516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6D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6D0F"/>
  </w:style>
  <w:style w:type="paragraph" w:styleId="Piedepgina">
    <w:name w:val="footer"/>
    <w:basedOn w:val="Normal"/>
    <w:link w:val="PiedepginaCar"/>
    <w:uiPriority w:val="99"/>
    <w:unhideWhenUsed/>
    <w:rsid w:val="00C76D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D0F"/>
  </w:style>
  <w:style w:type="paragraph" w:styleId="Prrafodelista">
    <w:name w:val="List Paragraph"/>
    <w:basedOn w:val="Normal"/>
    <w:uiPriority w:val="34"/>
    <w:qFormat/>
    <w:rsid w:val="00693A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592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516B2"/>
    <w:rPr>
      <w:rFonts w:ascii="Times New Roman" w:eastAsia="Times New Roman" w:hAnsi="Times New Roman" w:cs="Times New Roman"/>
      <w:b/>
      <w:bCs/>
      <w:kern w:val="0"/>
      <w:sz w:val="36"/>
      <w:szCs w:val="36"/>
      <w:lang w:val="es-PY" w:eastAsia="es-MX"/>
    </w:rPr>
  </w:style>
  <w:style w:type="paragraph" w:styleId="NormalWeb">
    <w:name w:val="Normal (Web)"/>
    <w:basedOn w:val="Normal"/>
    <w:uiPriority w:val="99"/>
    <w:semiHidden/>
    <w:unhideWhenUsed/>
    <w:rsid w:val="00C516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C516B2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AA59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A59B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A59B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59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59B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59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59B8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D07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D07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D075B"/>
    <w:rPr>
      <w:vertAlign w:val="superscript"/>
    </w:rPr>
  </w:style>
  <w:style w:type="paragraph" w:styleId="Revisin">
    <w:name w:val="Revision"/>
    <w:hidden/>
    <w:uiPriority w:val="99"/>
    <w:semiHidden/>
    <w:rsid w:val="00E3259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sAwvs9JomhF5zmDydZxqt7ACQ==">CgMxLjAyCGguZ2pkZ3hzOAByITFyTjAxX3JreGhRcW1xVkE0S0diZTJvYklJTDJIQXFxYQ==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F31181-8801-4C7A-8A4E-9D867D22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1083</Words>
  <Characters>5957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Lidia Ruiz</cp:lastModifiedBy>
  <cp:revision>5</cp:revision>
  <dcterms:created xsi:type="dcterms:W3CDTF">2024-06-04T18:03:00Z</dcterms:created>
  <dcterms:modified xsi:type="dcterms:W3CDTF">2024-06-18T17:39:00Z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1bdacf6c6a80330c0d760169d9557552e52cc434286ed81ad4f1fa5aa6318714</vt:lpwstr>
  </property>
</Properties>
</file>